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1729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17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участием Новиковой Н.Е.,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Новиковой Натальи Евгеньевны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совершении правонарушения, предусмотренного ч.4 ст.12.15 КоАП РФ,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711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Нефтеюганск-</w:t>
      </w:r>
      <w:r>
        <w:rPr>
          <w:rFonts w:ascii="Times New Roman" w:eastAsia="Times New Roman" w:hAnsi="Times New Roman" w:cs="Times New Roman"/>
          <w:sz w:val="27"/>
          <w:szCs w:val="27"/>
        </w:rPr>
        <w:t>Мамонтово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Новикова Н.Е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28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совершая обгон впереди движущегося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грузового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в составе полуприцепа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выехал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полосу, предназначенную для встречного движения, в зоне действия дорожного знака 3.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Обгон запрещен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дорожной разметки 1.1,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>, 9.1.1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Данное административное правонарушение совершено повторно в течение года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Новикова Н.Е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факт правонарушения признала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</w:t>
      </w:r>
      <w:r>
        <w:rPr>
          <w:rFonts w:ascii="Times New Roman" w:eastAsia="Times New Roman" w:hAnsi="Times New Roman" w:cs="Times New Roman"/>
          <w:sz w:val="27"/>
          <w:szCs w:val="27"/>
        </w:rPr>
        <w:t>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Новиковой Н.Е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административного правонарушения, предусмотренного ч. 5 ст. 12.15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административном правонарушении от 11.08.2025, согласно которому 11.08.2025 в 11 час. 50 мин. на 711 км автодороги Нефтеюганск-</w:t>
      </w:r>
      <w:r>
        <w:rPr>
          <w:rFonts w:ascii="Times New Roman" w:eastAsia="Times New Roman" w:hAnsi="Times New Roman" w:cs="Times New Roman"/>
          <w:sz w:val="27"/>
          <w:szCs w:val="27"/>
        </w:rPr>
        <w:t>Мамонтово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Новикова Н.Е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управляя транспортным средством </w:t>
      </w:r>
      <w:r>
        <w:rPr>
          <w:rStyle w:val="cat-UserDefinedgrp-2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совершая обгон впереди движущегося грузового транспортного средства в составе полуприцепа, выехала на полосу, предназначенную для встречного движения, в зоне действия дорожного знака 3.20 «</w:t>
      </w:r>
      <w:r>
        <w:rPr>
          <w:rFonts w:ascii="Times New Roman" w:eastAsia="Times New Roman" w:hAnsi="Times New Roman" w:cs="Times New Roman"/>
          <w:sz w:val="27"/>
          <w:szCs w:val="27"/>
        </w:rPr>
        <w:t>Обгон запрещен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и дорожной разметки 1.1, чем нарушила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1.3, 9.1.1 Правил дорожного движения РФ. Данное административное правонарушение совершено повторно в течение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нарушения ПДД;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инспектора ДПС ОБ ДПС ГИБДД 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фотография ВУ;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постановления по делу об административном правонарушении </w:t>
      </w:r>
      <w:r>
        <w:rPr>
          <w:rStyle w:val="cat-UserDefinedgrp-29rplc-33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сведения об оплате суммы штрафа;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проект организации дорожного движения;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транспортного средства;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ст.2.6.1 КоАП РФ к административной ответственности за административные правонарушения в области дорожного движения, совершенные с использованием транспортных средств, в случае фиксации этих административных правонарушений 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ботающими в </w:t>
      </w:r>
      <w:hyperlink r:id="rId7" w:anchor="/document/72280274/entry/149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автоматическом режиме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специальными техническими средствами, имеющими функции фото- и киносъемки, видеозаписи, или средствами фото- и киносъемки, видеозаписи привлекаются </w:t>
      </w:r>
      <w:hyperlink r:id="rId7" w:anchor="/document/72280274/entry/2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собственники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(владельцы) транспортных средств.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вынесенное в соответствии с </w:t>
      </w:r>
      <w:hyperlink r:id="rId7" w:anchor="/document/12125267/entry/286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 статьи 28.6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Новиковой Н.Е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правонарушения, предусмотренного ч.5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Новиковой Н.Е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квалифицирует по ч. 5 ст. 12.15 КоАП РФ - повторное совершение административного правонарушения, предусмотренного </w:t>
      </w:r>
      <w:hyperlink w:anchor="sub_121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 (выезд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8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согласно ст. 4.2 КоАП РФ, суд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Новикову Наталью Евгеньевну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 5 ст. 12.15 КоАП РФ и подвергнуть наказанию в виде лишения права управления транспортными средствами на срок 1 (один) год.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частью 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от сдачи документов,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 в течение 10 суток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 судебного участка №11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сентября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1729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160" w:line="259" w:lineRule="auto"/>
        <w:ind w:firstLine="708"/>
        <w:jc w:val="both"/>
        <w:rPr>
          <w:sz w:val="22"/>
          <w:szCs w:val="22"/>
        </w:rPr>
      </w:pPr>
    </w:p>
    <w:p>
      <w:pPr>
        <w:spacing w:before="0" w:after="160" w:line="259" w:lineRule="auto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UserDefinedgrp-29rplc-33">
    <w:name w:val="cat-UserDefined grp-29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\\fs\public\2\&#1040;&#1044;&#1052;&#1048;&#1053;&#1048;&#1057;&#1058;&#1056;&#1040;&#1058;&#1048;&#1042;&#1053;&#1067;&#1045;%20&#1044;&#1045;&#1051;&#1040;\2013\26.06.2013\09.02.2011\12.15%20&#1095;.%204\&#1042;&#1086;&#1083;&#1099;&#1085;&#1082;&#1080;&#1085;&#1072;.doc" TargetMode="External" /><Relationship Id="rId9" Type="http://schemas.openxmlformats.org/officeDocument/2006/relationships/header" Target="head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